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29E1" w:rsidRPr="002C293F" w:rsidP="007329E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Дело №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05-0172/2604/2024</w:t>
      </w:r>
    </w:p>
    <w:p w:rsidR="007329E1" w:rsidRPr="002C293F" w:rsidP="007329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ПОСТАНОВЛЕНИЕ</w:t>
      </w:r>
    </w:p>
    <w:p w:rsidR="007329E1" w:rsidRPr="002C293F" w:rsidP="007329E1">
      <w:pPr>
        <w:tabs>
          <w:tab w:val="left" w:pos="3495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 делу об административном правонарушении</w:t>
      </w:r>
    </w:p>
    <w:p w:rsidR="007329E1" w:rsidRPr="002C293F" w:rsidP="007329E1">
      <w:pPr>
        <w:tabs>
          <w:tab w:val="left" w:pos="3495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7329E1" w:rsidRPr="002C293F" w:rsidP="007329E1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город Сургут</w:t>
      </w:r>
      <w:r w:rsidRPr="002C29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2C29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2C29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2C29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2C29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2C29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2C29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="000F04E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2C29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31 января 2024 года</w:t>
      </w:r>
    </w:p>
    <w:p w:rsidR="007329E1" w:rsidRPr="002C293F" w:rsidP="007329E1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7329E1" w:rsidRPr="002C293F" w:rsidP="007329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2C293F">
        <w:rPr>
          <w:rFonts w:ascii="Times New Roman" w:eastAsia="Calibri" w:hAnsi="Times New Roman" w:cs="Times New Roman"/>
          <w:sz w:val="25"/>
          <w:szCs w:val="25"/>
        </w:rPr>
        <w:t xml:space="preserve">Мировой судья судебного участка № 4 </w:t>
      </w:r>
      <w:r w:rsidRPr="002C293F">
        <w:rPr>
          <w:rFonts w:ascii="Times New Roman" w:eastAsia="Calibri" w:hAnsi="Times New Roman" w:cs="Times New Roman"/>
          <w:sz w:val="25"/>
          <w:szCs w:val="25"/>
        </w:rPr>
        <w:t>Сургутского</w:t>
      </w:r>
      <w:r w:rsidRPr="002C293F">
        <w:rPr>
          <w:rFonts w:ascii="Times New Roman" w:eastAsia="Calibri" w:hAnsi="Times New Roman" w:cs="Times New Roman"/>
          <w:sz w:val="25"/>
          <w:szCs w:val="25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2C293F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, </w:t>
      </w:r>
    </w:p>
    <w:p w:rsidR="007329E1" w:rsidRPr="002C293F" w:rsidP="007329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2C293F">
        <w:rPr>
          <w:rFonts w:ascii="Times New Roman" w:eastAsia="Calibri" w:hAnsi="Times New Roman" w:cs="Times New Roman"/>
          <w:sz w:val="25"/>
          <w:szCs w:val="25"/>
        </w:rPr>
        <w:t>без участия лица</w:t>
      </w:r>
      <w:r w:rsidRPr="002C293F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, в отношении которого ведется производство по делу об административном правонарушении - 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Хакимова 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Анварджона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Акрамжоновича</w:t>
      </w:r>
      <w:r w:rsidRPr="002C293F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, </w:t>
      </w:r>
    </w:p>
    <w:p w:rsidR="007329E1" w:rsidRPr="002C293F" w:rsidP="007329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2C293F">
        <w:rPr>
          <w:rFonts w:ascii="Times New Roman" w:eastAsia="Calibri" w:hAnsi="Times New Roman" w:cs="Times New Roman"/>
          <w:bCs/>
          <w:sz w:val="25"/>
          <w:szCs w:val="25"/>
        </w:rPr>
        <w:t xml:space="preserve">рассмотрев в открытом судебном заседании дело об административном правонарушении, предусмотренном частью 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 статьи 12.2 </w:t>
      </w:r>
      <w:r w:rsidRPr="002C293F">
        <w:rPr>
          <w:rFonts w:ascii="Times New Roman" w:eastAsia="Calibri" w:hAnsi="Times New Roman" w:cs="Times New Roman"/>
          <w:bCs/>
          <w:sz w:val="25"/>
          <w:szCs w:val="25"/>
        </w:rPr>
        <w:t>Кодекса Российской Федерации об административных правонарушениях, в отношении</w:t>
      </w:r>
    </w:p>
    <w:p w:rsidR="007329E1" w:rsidRPr="002C293F" w:rsidP="007329E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5"/>
          <w:szCs w:val="25"/>
        </w:rPr>
      </w:pPr>
      <w:r w:rsidRPr="002C293F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Хакимова </w:t>
      </w:r>
      <w:r w:rsidRPr="002C293F">
        <w:rPr>
          <w:rFonts w:ascii="Times New Roman" w:eastAsia="Calibri" w:hAnsi="Times New Roman" w:cs="Times New Roman"/>
          <w:color w:val="000000"/>
          <w:sz w:val="25"/>
          <w:szCs w:val="25"/>
        </w:rPr>
        <w:t>Анварджона</w:t>
      </w:r>
      <w:r w:rsidRPr="002C293F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 w:rsidRPr="002C293F">
        <w:rPr>
          <w:rFonts w:ascii="Times New Roman" w:eastAsia="Calibri" w:hAnsi="Times New Roman" w:cs="Times New Roman"/>
          <w:color w:val="000000"/>
          <w:sz w:val="25"/>
          <w:szCs w:val="25"/>
        </w:rPr>
        <w:t>Акрамжоновича</w:t>
      </w:r>
      <w:r w:rsidRPr="002C293F">
        <w:rPr>
          <w:rFonts w:ascii="Times New Roman" w:eastAsia="Calibri" w:hAnsi="Times New Roman" w:cs="Times New Roman"/>
          <w:bCs/>
          <w:sz w:val="25"/>
          <w:szCs w:val="25"/>
        </w:rPr>
        <w:t>,</w:t>
      </w:r>
      <w:r w:rsidRPr="002C293F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  <w:r w:rsidR="00C06024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2C293F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  <w:r w:rsidRPr="002C293F">
        <w:rPr>
          <w:rFonts w:ascii="Times New Roman" w:eastAsia="Calibri" w:hAnsi="Times New Roman" w:cs="Times New Roman"/>
          <w:bCs/>
          <w:color w:val="000000"/>
          <w:sz w:val="25"/>
          <w:szCs w:val="25"/>
        </w:rPr>
        <w:t xml:space="preserve">ранее </w:t>
      </w:r>
      <w:r w:rsidRPr="002C293F">
        <w:rPr>
          <w:rFonts w:ascii="Times New Roman" w:eastAsia="Calibri" w:hAnsi="Times New Roman" w:cs="Times New Roman"/>
          <w:bCs/>
          <w:color w:val="000000"/>
          <w:sz w:val="25"/>
          <w:szCs w:val="25"/>
        </w:rPr>
        <w:t>привлекавшегося</w:t>
      </w:r>
      <w:r w:rsidRPr="002C293F">
        <w:rPr>
          <w:rFonts w:ascii="Times New Roman" w:eastAsia="Calibri" w:hAnsi="Times New Roman" w:cs="Times New Roman"/>
          <w:bCs/>
          <w:color w:val="000000"/>
          <w:sz w:val="25"/>
          <w:szCs w:val="25"/>
        </w:rPr>
        <w:t xml:space="preserve"> к административной ответственности по главе 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12 КоАП РФ, </w:t>
      </w:r>
    </w:p>
    <w:p w:rsidR="007329E1" w:rsidRPr="002C293F" w:rsidP="007329E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установил:</w:t>
      </w:r>
    </w:p>
    <w:p w:rsidR="007329E1" w:rsidRPr="002C293F" w:rsidP="007329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Хакимов А.А. </w:t>
      </w:r>
      <w:r w:rsidRPr="002C293F" w:rsidR="007D2E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17.01.2024 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Pr="002C293F" w:rsidR="007D2E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09 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час. </w:t>
      </w:r>
      <w:r w:rsidRPr="002C293F" w:rsidR="007D2E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35 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мин. на </w:t>
      </w:r>
      <w:r w:rsidRPr="002C293F" w:rsidR="007D2EA7">
        <w:rPr>
          <w:rFonts w:ascii="Times New Roman" w:eastAsia="Times New Roman" w:hAnsi="Times New Roman" w:cs="Times New Roman"/>
          <w:sz w:val="25"/>
          <w:szCs w:val="25"/>
          <w:lang w:eastAsia="ru-RU"/>
        </w:rPr>
        <w:t>ул.</w:t>
      </w:r>
      <w:r w:rsidRPr="002C293F" w:rsidR="007D2E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06024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управлял транспортным средством </w:t>
      </w:r>
      <w:r w:rsidR="00C06024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имеющим государственный регистрационный знак </w:t>
      </w:r>
      <w:r w:rsidR="00C06024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2C293F" w:rsidR="007D2EA7">
        <w:rPr>
          <w:rFonts w:ascii="Times New Roman" w:eastAsia="Times New Roman" w:hAnsi="Times New Roman" w:cs="Times New Roman"/>
          <w:sz w:val="25"/>
          <w:szCs w:val="25"/>
          <w:lang w:eastAsia="ru-RU"/>
        </w:rPr>
        <w:t>без установленного на предусмотренном для этого месте заднего государственного регистрационного знака, который находился в салоне автомобиля, что препятствовало идентификации государственного регистрационного знака, чем нарушил пункт 2 Основных положений по допуску транспортных средств к эксплуатации и обязанности должностных лиц по обеспечению безопасности дорожного движения, утв. Постановлением Совета Министров – Правительства РФ от 23.10.1993 № 1090 (далее – ОПД)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D2EA7" w:rsidRPr="002C293F" w:rsidP="007D2E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Должностным лицом, составившим протокол, действия </w:t>
      </w:r>
      <w:r w:rsidRPr="002C293F" w:rsidR="005408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Хакимова А.А. 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квалифицированы по части 2 статьи 12.2 Кодекса РФ об административных правонарушениях</w:t>
      </w:r>
      <w:r w:rsidRPr="002C293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.  </w:t>
      </w:r>
    </w:p>
    <w:p w:rsidR="007D2EA7" w:rsidRPr="002C293F" w:rsidP="007D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color w:val="0000CC"/>
          <w:sz w:val="25"/>
          <w:szCs w:val="25"/>
          <w:lang w:eastAsia="ru-RU"/>
        </w:rPr>
        <w:t>При рассмотрении дела об административном правонарушении привлекаемое лицо участия не принял</w:t>
      </w:r>
      <w:r w:rsidRPr="002C293F" w:rsidR="002C293F">
        <w:rPr>
          <w:rFonts w:ascii="Times New Roman" w:eastAsia="Times New Roman" w:hAnsi="Times New Roman" w:cs="Times New Roman"/>
          <w:color w:val="0000CC"/>
          <w:sz w:val="25"/>
          <w:szCs w:val="25"/>
          <w:lang w:eastAsia="ru-RU"/>
        </w:rPr>
        <w:t>,</w:t>
      </w:r>
      <w:r w:rsidRPr="002C293F">
        <w:rPr>
          <w:rFonts w:ascii="Times New Roman" w:eastAsia="Times New Roman" w:hAnsi="Times New Roman" w:cs="Times New Roman"/>
          <w:color w:val="0000CC"/>
          <w:sz w:val="25"/>
          <w:szCs w:val="25"/>
          <w:lang w:eastAsia="ru-RU"/>
        </w:rPr>
        <w:t xml:space="preserve"> будучи надлежащим </w:t>
      </w:r>
      <w:r w:rsidRPr="002C293F">
        <w:rPr>
          <w:rFonts w:ascii="Times New Roman" w:eastAsia="Times New Roman" w:hAnsi="Times New Roman" w:cs="Times New Roman"/>
          <w:color w:val="0000CC"/>
          <w:sz w:val="25"/>
          <w:szCs w:val="25"/>
          <w:lang w:eastAsia="ru-RU"/>
        </w:rPr>
        <w:t>образом</w:t>
      </w:r>
      <w:r w:rsidRPr="002C293F">
        <w:rPr>
          <w:rFonts w:ascii="Times New Roman" w:eastAsia="Times New Roman" w:hAnsi="Times New Roman" w:cs="Times New Roman"/>
          <w:color w:val="0000CC"/>
          <w:sz w:val="25"/>
          <w:szCs w:val="25"/>
          <w:lang w:eastAsia="ru-RU"/>
        </w:rPr>
        <w:t xml:space="preserve"> извещенным о дне и времени его рассмотрения. Ходатайств от него не поступало. </w:t>
      </w:r>
      <w:r w:rsidRPr="002C293F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Извещение о дне и времени рассмотрения дела 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Хакимову А.А. </w:t>
      </w:r>
      <w:r w:rsidRPr="002C293F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направлено 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СМС-извещением</w:t>
      </w:r>
      <w:r w:rsidRPr="002C293F" w:rsid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наличии согласия </w:t>
      </w:r>
      <w:r w:rsidRPr="002C293F" w:rsid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Pr="002C293F" w:rsid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извещением таким способом 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номеру телефона, представленному административным органом, получено 27.01.2024.</w:t>
      </w:r>
    </w:p>
    <w:p w:rsidR="007D2EA7" w:rsidRPr="002C293F" w:rsidP="007D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 xml:space="preserve"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 </w:t>
      </w:r>
    </w:p>
    <w:p w:rsidR="007D2EA7" w:rsidRPr="002C293F" w:rsidP="007D2EA7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5"/>
          <w:szCs w:val="25"/>
          <w:lang w:eastAsia="zh-CN" w:bidi="hi-IN"/>
        </w:rPr>
      </w:pPr>
      <w:r w:rsidRPr="002C293F">
        <w:rPr>
          <w:rFonts w:ascii="Times New Roman" w:eastAsia="SimSun" w:hAnsi="Times New Roman" w:cs="Times New Roman"/>
          <w:kern w:val="3"/>
          <w:sz w:val="25"/>
          <w:szCs w:val="25"/>
          <w:lang w:eastAsia="zh-CN" w:bidi="hi-IN"/>
        </w:rPr>
        <w:t xml:space="preserve">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лица, </w:t>
      </w:r>
      <w:r w:rsidRPr="002C293F">
        <w:rPr>
          <w:rFonts w:ascii="Times New Roman" w:eastAsia="SimSun" w:hAnsi="Times New Roman" w:cs="Times New Roman"/>
          <w:spacing w:val="-1"/>
          <w:kern w:val="3"/>
          <w:sz w:val="25"/>
          <w:szCs w:val="25"/>
          <w:lang w:eastAsia="zh-CN" w:bidi="hi-IN"/>
        </w:rPr>
        <w:t>подлежащего привлечению к административной ответственности, суд считает</w:t>
      </w:r>
      <w:r w:rsidRPr="002C293F">
        <w:rPr>
          <w:rFonts w:ascii="Times New Roman" w:eastAsia="SimSun" w:hAnsi="Times New Roman" w:cs="Times New Roman"/>
          <w:kern w:val="3"/>
          <w:sz w:val="25"/>
          <w:szCs w:val="25"/>
          <w:lang w:eastAsia="zh-CN" w:bidi="hi-IN"/>
        </w:rPr>
        <w:t xml:space="preserve"> возможным рассмотрение дела в отсутствие лица, привлекаемого к административной ответственности, не сообщившего о причинах неявки и не заявившего ходатайств об отложении рассмотрения дела, по имеющимся в деле</w:t>
      </w:r>
      <w:r w:rsidRPr="002C293F">
        <w:rPr>
          <w:rFonts w:ascii="Times New Roman" w:eastAsia="SimSun" w:hAnsi="Times New Roman" w:cs="Times New Roman"/>
          <w:kern w:val="3"/>
          <w:sz w:val="25"/>
          <w:szCs w:val="25"/>
          <w:lang w:eastAsia="zh-CN" w:bidi="hi-IN"/>
        </w:rPr>
        <w:t xml:space="preserve"> материалам.</w:t>
      </w:r>
    </w:p>
    <w:p w:rsidR="007D2EA7" w:rsidRPr="002C293F" w:rsidP="007D2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Изучив материалы дела, суд приходит к следующему.</w:t>
      </w:r>
    </w:p>
    <w:p w:rsidR="007329E1" w:rsidRPr="002C293F" w:rsidP="007329E1">
      <w:pPr>
        <w:tabs>
          <w:tab w:val="left" w:pos="3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 качестве доказательств совершения Хакимовым А.А.</w:t>
      </w:r>
      <w:r w:rsidRPr="002C293F"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 xml:space="preserve"> административного правонарушения, инкриминируемого ему в вину, административным органом 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представлены следующие доказательства: </w:t>
      </w:r>
    </w:p>
    <w:p w:rsidR="007329E1" w:rsidRPr="002C293F" w:rsidP="007329E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протокол об административном правонарушении 86ХМ5</w:t>
      </w:r>
      <w:r w:rsidRPr="002C293F" w:rsidR="005408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24633 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Pr="002C293F" w:rsidR="005408B4">
        <w:rPr>
          <w:rFonts w:ascii="Times New Roman" w:eastAsia="Times New Roman" w:hAnsi="Times New Roman" w:cs="Times New Roman"/>
          <w:sz w:val="25"/>
          <w:szCs w:val="25"/>
          <w:lang w:eastAsia="ru-RU"/>
        </w:rPr>
        <w:t>17.01.2024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</w:t>
      </w:r>
    </w:p>
    <w:p w:rsidR="007329E1" w:rsidRPr="002C293F" w:rsidP="007329E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- карточка операции с ВУ;</w:t>
      </w:r>
    </w:p>
    <w:p w:rsidR="005408B4" w:rsidRPr="002C293F" w:rsidP="00540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- фотография транспортного средства с задним государственным регистрационным знаком в салоне автомобиля на заднем сидении;</w:t>
      </w:r>
    </w:p>
    <w:p w:rsidR="007329E1" w:rsidRPr="002C293F" w:rsidP="007329E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FF"/>
          <w:sz w:val="25"/>
          <w:szCs w:val="25"/>
          <w:lang w:eastAsia="ar-SA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2C293F">
        <w:rPr>
          <w:rFonts w:ascii="Times New Roman" w:eastAsia="Times New Roman" w:hAnsi="Times New Roman" w:cs="Times New Roman"/>
          <w:color w:val="0000FF"/>
          <w:sz w:val="25"/>
          <w:szCs w:val="25"/>
          <w:lang w:eastAsia="ar-SA"/>
        </w:rPr>
        <w:t xml:space="preserve">список нарушений, из которого следует о том, что 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Хакимов А.А.</w:t>
      </w:r>
      <w:r w:rsidRPr="002C293F">
        <w:rPr>
          <w:rFonts w:ascii="Times New Roman" w:eastAsia="Times New Roman" w:hAnsi="Times New Roman" w:cs="Times New Roman"/>
          <w:color w:val="0000FF"/>
          <w:sz w:val="25"/>
          <w:szCs w:val="25"/>
          <w:lang w:eastAsia="ar-SA"/>
        </w:rPr>
        <w:t xml:space="preserve"> привлекался к административной ответственности по главе 12 КоАП РФ ранее, </w:t>
      </w:r>
    </w:p>
    <w:p w:rsidR="007329E1" w:rsidRPr="002C293F" w:rsidP="007329E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FF"/>
          <w:sz w:val="25"/>
          <w:szCs w:val="25"/>
          <w:lang w:eastAsia="ar-SA"/>
        </w:rPr>
      </w:pPr>
      <w:r w:rsidRPr="002C293F">
        <w:rPr>
          <w:rFonts w:ascii="Times New Roman" w:eastAsia="Times New Roman" w:hAnsi="Times New Roman" w:cs="Times New Roman"/>
          <w:color w:val="0000FF"/>
          <w:sz w:val="25"/>
          <w:szCs w:val="25"/>
          <w:lang w:eastAsia="ar-SA"/>
        </w:rPr>
        <w:t>- рапорт сотрудника полиции, выявившего административное правонарушение;</w:t>
      </w:r>
    </w:p>
    <w:p w:rsidR="007329E1" w:rsidRPr="002C293F" w:rsidP="007329E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FF"/>
          <w:sz w:val="25"/>
          <w:szCs w:val="25"/>
          <w:lang w:eastAsia="ar-SA"/>
        </w:rPr>
      </w:pPr>
      <w:r w:rsidRPr="002C293F">
        <w:rPr>
          <w:rFonts w:ascii="Times New Roman" w:eastAsia="Times New Roman" w:hAnsi="Times New Roman" w:cs="Times New Roman"/>
          <w:color w:val="0000FF"/>
          <w:sz w:val="25"/>
          <w:szCs w:val="25"/>
          <w:lang w:eastAsia="ar-SA"/>
        </w:rPr>
        <w:t xml:space="preserve">- карточка учета транспортного средства. </w:t>
      </w:r>
    </w:p>
    <w:p w:rsidR="007329E1" w:rsidRPr="002C293F" w:rsidP="007329E1">
      <w:pPr>
        <w:tabs>
          <w:tab w:val="left" w:pos="3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color w:val="0000FF"/>
          <w:sz w:val="25"/>
          <w:szCs w:val="25"/>
          <w:lang w:eastAsia="ar-SA"/>
        </w:rPr>
        <w:tab/>
      </w:r>
      <w:r w:rsidRPr="002C293F">
        <w:rPr>
          <w:rFonts w:ascii="Times New Roman" w:eastAsia="Times New Roman" w:hAnsi="Times New Roman" w:cs="Times New Roman"/>
          <w:color w:val="0000FF"/>
          <w:sz w:val="25"/>
          <w:szCs w:val="25"/>
          <w:lang w:eastAsia="ar-SA"/>
        </w:rPr>
        <w:tab/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Оценивая в совокупности представленные доказательства, судья признает их достоверными, полученными с соблюдением требований КоАП РФ. </w:t>
      </w:r>
    </w:p>
    <w:p w:rsidR="007329E1" w:rsidRPr="002C293F" w:rsidP="007329E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пунктом 2 ОПД н</w:t>
      </w:r>
      <w:r w:rsidRPr="002C293F">
        <w:rPr>
          <w:rFonts w:ascii="Times New Roman" w:eastAsia="Calibri" w:hAnsi="Times New Roman" w:cs="Times New Roman"/>
          <w:sz w:val="25"/>
          <w:szCs w:val="25"/>
          <w:lang w:eastAsia="ru-RU"/>
        </w:rPr>
        <w:t>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7329E1" w:rsidRPr="002C293F" w:rsidP="007329E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Из фотоматериала следует, что на транспортном средстве, которым управлял Хакимов А.А., на задней части регистрационный знак не идентифицируется, т.к. </w:t>
      </w:r>
      <w:r w:rsidRPr="002C293F" w:rsidR="00EE6F28">
        <w:rPr>
          <w:rFonts w:ascii="Times New Roman" w:eastAsia="Times New Roman" w:hAnsi="Times New Roman" w:cs="Times New Roman"/>
          <w:sz w:val="25"/>
          <w:szCs w:val="25"/>
          <w:lang w:eastAsia="ru-RU"/>
        </w:rPr>
        <w:t>задний государственный регистрационный знак находится в салоне автомобиля на заднем сидении</w:t>
      </w:r>
      <w:r w:rsidRPr="002C293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. Из рапорта должностного лица следует, что </w:t>
      </w:r>
      <w:r w:rsidRPr="002C293F" w:rsidR="009D6334">
        <w:rPr>
          <w:rFonts w:ascii="Times New Roman" w:eastAsia="Calibri" w:hAnsi="Times New Roman" w:cs="Times New Roman"/>
          <w:sz w:val="25"/>
          <w:szCs w:val="25"/>
          <w:lang w:eastAsia="ru-RU"/>
        </w:rPr>
        <w:t>Хакимов А.А.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C293F" w:rsidR="00EE6F2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управлял транспортным средством </w:t>
      </w:r>
      <w:r w:rsidRPr="002C293F" w:rsidR="00EE6F28">
        <w:rPr>
          <w:rFonts w:ascii="Times New Roman" w:eastAsia="Times New Roman" w:hAnsi="Times New Roman" w:cs="Times New Roman"/>
          <w:sz w:val="25"/>
          <w:szCs w:val="25"/>
          <w:lang w:eastAsia="ru-RU"/>
        </w:rPr>
        <w:t>без установленного на предусмотренном для этого месте заднего государственного регистрационного знака</w:t>
      </w:r>
      <w:r w:rsidRPr="002C293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.  В качестве пояснений по этому поводу привлекаемое лицо в протоколе указал, </w:t>
      </w:r>
      <w:r w:rsidRPr="002C293F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что </w:t>
      </w:r>
      <w:r w:rsidRPr="002C293F" w:rsidR="00EE6F2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машина повреждена, некуда прикрепить, как раз ехал на СТО</w:t>
      </w:r>
      <w:r w:rsidRPr="002C293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. </w:t>
      </w:r>
    </w:p>
    <w:p w:rsidR="007329E1" w:rsidRPr="002C293F" w:rsidP="007329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Сущность административного правонарушения, предусмотренного частью 2 статьи 12.2 КоАП РФ, состоит в том, что водитель в нарушение </w:t>
      </w:r>
      <w:r w:rsidRPr="002C293F" w:rsidR="00EE6F2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Правил дорожного движения управляет транспортным средством, которое не оборудовано задним государственным регистрационным знаком, что препятствовало его идентификации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, что является нарушением пункта 2 ОПД.</w:t>
      </w:r>
    </w:p>
    <w:p w:rsidR="007329E1" w:rsidRPr="002C293F" w:rsidP="00732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2C293F">
        <w:rPr>
          <w:rFonts w:ascii="Times New Roman" w:eastAsia="Times New Roman" w:hAnsi="Times New Roman" w:cs="Times New Roman"/>
          <w:color w:val="0000CC"/>
          <w:sz w:val="25"/>
          <w:szCs w:val="25"/>
          <w:lang w:eastAsia="ru-RU"/>
        </w:rPr>
        <w:t xml:space="preserve">В силу разъяснений пунктов 4,5 </w:t>
      </w:r>
      <w:r w:rsidRPr="002C29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Постановления 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при решении вопроса о наличии в действиях лица состава административного правонарушения, выражающегося в управлении транспортным средством с нечитаемыми, нестандартными или установленными</w:t>
      </w:r>
      <w:r w:rsidRPr="002C29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2C29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 нарушением требований государственного стандарта государственными регистрационными знаками (</w:t>
      </w:r>
      <w:hyperlink r:id="rId4" w:anchor="/document/12125267/entry/12201" w:history="1">
        <w:r w:rsidRPr="002C293F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часть 1 статьи 12.2</w:t>
        </w:r>
      </w:hyperlink>
      <w:r w:rsidRPr="002C29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КоАП РФ), следует руководствоваться </w:t>
      </w:r>
      <w:hyperlink r:id="rId4" w:anchor="/document/12125267/entry/1220001" w:history="1">
        <w:r w:rsidRPr="002C293F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примечанием</w:t>
        </w:r>
      </w:hyperlink>
      <w:r w:rsidRPr="002C29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 данной статье, согласно которому государственный регистрационный знак признается нестандартным, если он не соответствует требованиям, установленным законодательством о техническом регулировании, связанным с условиями эксплуатации государственных регистрационных знаков (например, нарушение целостности покрытия государственного регистрационного знака), и нечитаемым, когда с расстояния двадцати метров не обеспечивается</w:t>
      </w:r>
      <w:r w:rsidRPr="002C29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прочтение в темное время суток хотя бы одной из букв или цифр заднего государственного регистрационного знака (в частности, в связи с неисправностью штатных фонарей освещения заднего государственного регистрационного знака), а в светлое время суток хотя бы одной из букв или цифр переднего или заднего государственного регистрационного знака. </w:t>
      </w:r>
    </w:p>
    <w:p w:rsidR="007329E1" w:rsidRPr="002C293F" w:rsidP="007329E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рассмотрении дел об административных правонарушениях, предусмотренных </w:t>
      </w:r>
      <w:hyperlink r:id="rId4" w:anchor="/document/12125267/entry/12202" w:history="1">
        <w:r w:rsidRPr="002C293F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частью 2 статьи 12.2</w:t>
        </w:r>
      </w:hyperlink>
      <w:r w:rsidRPr="002C29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КоАП РФ, необходимо учитывать, что объективную сторону состава данного административного правонарушения, в частности, образуют действия лица по управлению транспортным средством:</w:t>
      </w:r>
    </w:p>
    <w:p w:rsidR="007329E1" w:rsidRPr="002C293F" w:rsidP="007329E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без государственных регистрационных знаков (в том числе без одного из них),</w:t>
      </w:r>
    </w:p>
    <w:p w:rsidR="007329E1" w:rsidRPr="002C293F" w:rsidP="007329E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 наличии государственных регистрационных знаков, установленных в нарушение требований государственного стандарта на не предусмотренных конструкцией транспортного средства для этого местах (в том числе только одного из них),</w:t>
      </w:r>
    </w:p>
    <w:p w:rsidR="007329E1" w:rsidRPr="002C293F" w:rsidP="007329E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знаков, либо позволяющих их видоизменить или скрыть (в том числе только одного из них), включая случаи, когда </w:t>
      </w:r>
      <w:r w:rsidRPr="002C29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момент остановки транспортного средства такие устройства или материалы не применялись для видоизменения или сокрытия государственных регистрационных знаков (в том числе только одного из них).</w:t>
      </w:r>
    </w:p>
    <w:p w:rsidR="007329E1" w:rsidRPr="002C293F" w:rsidP="007329E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Поскольку на транспортном средстве, которым управлял Хакимов А.А., </w:t>
      </w:r>
      <w:r w:rsidRPr="002C293F" w:rsidR="00EE6F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задней части отсутствовал государственный регистрационный знак, это не позволяет идентифицировать по </w:t>
      </w:r>
      <w:r w:rsidRPr="002C293F" w:rsidR="00EE6F28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госзнаку</w:t>
      </w:r>
      <w:r w:rsidRPr="002C293F" w:rsidR="00EE6F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транспортное средство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7329E1" w:rsidRPr="002C293F" w:rsidP="007329E1">
      <w:pPr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Таким образом, мировой судья считает, что действия Хакимова А.А. правильно квалифицированы должностным лицом, составившим протокол, по части 2 статьи 12.2 Кодекса РФ об административных правонарушениях 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–у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правление транспортным средством без установленных на предусмотренных для этого местах государственных регистрационных знаков.  </w:t>
      </w:r>
    </w:p>
    <w:p w:rsidR="007329E1" w:rsidRPr="002C293F" w:rsidP="007329E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Обстоятельств, исключающих производство по делу об административном правонарушении и обстоятельств, исключающих возможность рассмотрения дела, не имеется. </w:t>
      </w:r>
    </w:p>
    <w:p w:rsidR="007329E1" w:rsidRPr="002C293F" w:rsidP="007329E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Обстоятельством, смягчающим административную ответственность Хакимова А.А., судом установлен факт признания вины привлекаемым. </w:t>
      </w:r>
    </w:p>
    <w:p w:rsidR="007329E1" w:rsidRPr="002C293F" w:rsidP="007329E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Обстоятельством, отягчающим административную ответственность Хакимова А.А., признается факт его привлечения к административной ответственности по главе 12 КоАП РФ ранее.</w:t>
      </w:r>
    </w:p>
    <w:p w:rsidR="007329E1" w:rsidRPr="002C293F" w:rsidP="007329E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назначении наказания суд принимает во внимание положения статьи 3.1 КоАП РФ, согласно которой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7329E1" w:rsidRPr="002C293F" w:rsidP="007329E1">
      <w:pPr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Хакимова А.А.,</w:t>
      </w:r>
      <w:r w:rsidRPr="002C293F"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 xml:space="preserve"> 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обстоятельства, смягчающие и отягчающие административную ответственность, обстоятельства совершения административного правонарушения, полагает необходимым назначить Хакимову А.А.</w:t>
      </w:r>
      <w:r w:rsidRPr="002C293F"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 xml:space="preserve"> 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административное наказание в виде административного штрафа, поскольку данный вид наказания является справедливым и соразмерным содеянному, предусмотрен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части 2 статьи 12.2. КоАП РФ.  </w:t>
      </w:r>
    </w:p>
    <w:p w:rsidR="007329E1" w:rsidRPr="002C293F" w:rsidP="007329E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изложенного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руководствуясь статьями 29.9-29.11 КоАП РФ, мировой судья</w:t>
      </w:r>
    </w:p>
    <w:p w:rsidR="007329E1" w:rsidRPr="002C293F" w:rsidP="007329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С Т А Н О В И Л:</w:t>
      </w:r>
    </w:p>
    <w:p w:rsidR="007329E1" w:rsidRPr="002C293F" w:rsidP="00732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80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п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ризнать </w:t>
      </w:r>
      <w:r w:rsidRPr="002C293F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Хакимова </w:t>
      </w:r>
      <w:r w:rsidRPr="002C293F">
        <w:rPr>
          <w:rFonts w:ascii="Times New Roman" w:eastAsia="Calibri" w:hAnsi="Times New Roman" w:cs="Times New Roman"/>
          <w:color w:val="000000"/>
          <w:sz w:val="25"/>
          <w:szCs w:val="25"/>
        </w:rPr>
        <w:t>Анварджона</w:t>
      </w:r>
      <w:r w:rsidRPr="002C293F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 w:rsidRPr="002C293F">
        <w:rPr>
          <w:rFonts w:ascii="Times New Roman" w:eastAsia="Calibri" w:hAnsi="Times New Roman" w:cs="Times New Roman"/>
          <w:color w:val="000000"/>
          <w:sz w:val="25"/>
          <w:szCs w:val="25"/>
        </w:rPr>
        <w:t>Акрамжоновича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виновным в совершении административного правонарушения, предусмотренного частью 2 статьи 12.2 КоАП РФ и назначить ему административное наказание в виде административного штрафа в размере 5000 (пять тысяч) рублей.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C293F">
        <w:rPr>
          <w:rFonts w:ascii="Times New Roman" w:eastAsia="Times New Roman" w:hAnsi="Times New Roman" w:cs="Times New Roman"/>
          <w:color w:val="000080"/>
          <w:sz w:val="25"/>
          <w:szCs w:val="25"/>
          <w:lang w:eastAsia="ru-RU"/>
        </w:rPr>
        <w:t>.</w:t>
      </w:r>
    </w:p>
    <w:p w:rsidR="007329E1" w:rsidRPr="002C293F" w:rsidP="007329E1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Разъяснить </w:t>
      </w:r>
      <w:r w:rsidRPr="002C293F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Хакимову </w:t>
      </w:r>
      <w:r w:rsidRPr="002C293F">
        <w:rPr>
          <w:rFonts w:ascii="Times New Roman" w:eastAsia="Calibri" w:hAnsi="Times New Roman" w:cs="Times New Roman"/>
          <w:color w:val="000000"/>
          <w:sz w:val="25"/>
          <w:szCs w:val="25"/>
        </w:rPr>
        <w:t>Анварджону</w:t>
      </w:r>
      <w:r w:rsidRPr="002C293F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 w:rsidRPr="002C293F">
        <w:rPr>
          <w:rFonts w:ascii="Times New Roman" w:eastAsia="Calibri" w:hAnsi="Times New Roman" w:cs="Times New Roman"/>
          <w:color w:val="000000"/>
          <w:sz w:val="25"/>
          <w:szCs w:val="25"/>
        </w:rPr>
        <w:t>Акрамжоновичу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следующие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положения: </w:t>
      </w:r>
    </w:p>
    <w:p w:rsidR="007329E1" w:rsidRPr="002C293F" w:rsidP="007329E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Штраф оплачивать на </w:t>
      </w:r>
      <w:r w:rsidRPr="002C29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номер счета получателя платежа  03100643000000018700 в РКЦ Ханты-Мансийск; БИК 007162163; ОКТМО 71876000; ИНН 8601010390; КПП 860101001; КБК 18811601123010001140; </w:t>
      </w:r>
      <w:r w:rsidRPr="002C29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кор</w:t>
      </w:r>
      <w:r w:rsidRPr="002C29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/</w:t>
      </w:r>
      <w:r w:rsidRPr="002C29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сч</w:t>
      </w:r>
      <w:r w:rsidRPr="002C29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40102810245370000007. Получатель: УФК по ХМАО-Югре (УМВД России по ХМАО-Югре); 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УИН 188104862</w:t>
      </w:r>
      <w:r w:rsidRPr="002C293F" w:rsidR="00EE6F28">
        <w:rPr>
          <w:rFonts w:ascii="Times New Roman" w:eastAsia="Times New Roman" w:hAnsi="Times New Roman" w:cs="Times New Roman"/>
          <w:sz w:val="25"/>
          <w:szCs w:val="25"/>
          <w:lang w:eastAsia="ru-RU"/>
        </w:rPr>
        <w:t>40320002119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329E1" w:rsidRPr="002C293F" w:rsidP="007329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положения части 1.3. статьи 32.2 КоАП РФ о том, что при уплате административного штрафа </w:t>
      </w:r>
      <w:r w:rsidRPr="002C293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позднее двадцати дней со дня вынесения постановления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329E1" w:rsidRPr="002C293F" w:rsidP="007329E1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опию квитанции об оплате административного штрафа необходимо представить по адресу: г. С</w:t>
      </w:r>
      <w:r w:rsidRPr="002C293F" w:rsidR="00EE6F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ургут ул. Гагарина д. 9 </w:t>
      </w:r>
      <w:r w:rsidRPr="002C293F" w:rsidR="00EE6F28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r w:rsidRPr="002C293F" w:rsidR="00EE6F28">
        <w:rPr>
          <w:rFonts w:ascii="Times New Roman" w:eastAsia="Times New Roman" w:hAnsi="Times New Roman" w:cs="Times New Roman"/>
          <w:sz w:val="25"/>
          <w:szCs w:val="25"/>
          <w:lang w:eastAsia="ru-RU"/>
        </w:rPr>
        <w:t>. 210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либо по электронной почте </w:t>
      </w:r>
      <w:hyperlink r:id="rId5" w:history="1">
        <w:r w:rsidRPr="002C293F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</w:t>
        </w:r>
        <w:r w:rsidRPr="002C293F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urgut4@mirsud86.ru</w:t>
        </w:r>
      </w:hyperlink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пометкой «к делу №</w:t>
      </w:r>
      <w:r w:rsidRPr="002C293F" w:rsidR="00EE6F28">
        <w:rPr>
          <w:rFonts w:ascii="Times New Roman" w:eastAsia="Times New Roman" w:hAnsi="Times New Roman" w:cs="Times New Roman"/>
          <w:sz w:val="25"/>
          <w:szCs w:val="25"/>
          <w:lang w:eastAsia="ru-RU"/>
        </w:rPr>
        <w:t>05-0172/2604/2024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»;</w:t>
      </w:r>
    </w:p>
    <w:p w:rsidR="007329E1" w:rsidRPr="002C293F" w:rsidP="007329E1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-административный штраф должен быть уплачен лицом, привлечённым к административной ответственности, не позднее </w:t>
      </w:r>
      <w:r w:rsidRPr="002C293F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шестидесяти дней со дня вступления постановления о наложении административного штрафа в законную силу</w:t>
      </w:r>
      <w:r w:rsidRPr="002C293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;</w:t>
      </w:r>
    </w:p>
    <w:p w:rsidR="007329E1" w:rsidRPr="002C293F" w:rsidP="00732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x-none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</w:t>
      </w:r>
      <w:r w:rsidRPr="002C293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x-none"/>
        </w:rPr>
        <w:t>;</w:t>
      </w:r>
    </w:p>
    <w:p w:rsidR="007329E1" w:rsidRPr="002C293F" w:rsidP="00732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x-none" w:eastAsia="x-none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x-none" w:eastAsia="x-none"/>
        </w:rPr>
        <w:t xml:space="preserve">- контроль за уплатой штрафа осуществляется </w:t>
      </w:r>
      <w:r w:rsidRPr="002C293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x-none"/>
        </w:rPr>
        <w:t xml:space="preserve">администратором получения штрафа и </w:t>
      </w:r>
      <w:r w:rsidRPr="002C293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x-none" w:eastAsia="x-none"/>
        </w:rPr>
        <w:t xml:space="preserve">судьёй, вынесшим решение, при отсутствии у суда, подтверждающего уплату штрафа документа по истечении 60 </w:t>
      </w:r>
      <w:r w:rsidRPr="002C293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x-none"/>
        </w:rPr>
        <w:t>дней</w:t>
      </w:r>
      <w:r w:rsidRPr="002C293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x-none" w:eastAsia="x-none"/>
        </w:rPr>
        <w:t xml:space="preserve">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2C293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x-none"/>
        </w:rPr>
        <w:t xml:space="preserve">части 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2 статьи 12.2 КоАП РФ</w:t>
      </w:r>
      <w:r w:rsidRPr="002C293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x-none" w:eastAsia="x-none"/>
        </w:rPr>
        <w:t xml:space="preserve">, а также документы на принудительное взыскание штрафа в адрес службы судебных приставов-исполнителей; </w:t>
      </w:r>
    </w:p>
    <w:p w:rsidR="007329E1" w:rsidRPr="002C293F" w:rsidP="007329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x-none" w:eastAsia="x-none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x-none" w:eastAsia="x-none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7329E1" w:rsidRPr="002C293F" w:rsidP="007329E1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Сургутский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городской суд с подачей жалобы через мирового судью судебного участка № 4 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 Ханты-Мансийского автономного округа – Югры.</w:t>
      </w:r>
    </w:p>
    <w:p w:rsidR="007329E1" w:rsidRPr="002C293F" w:rsidP="00732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329E1" w:rsidRPr="002C293F" w:rsidP="007329E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Н.В. </w:t>
      </w:r>
      <w:r w:rsidRPr="002C293F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Разумная</w:t>
      </w:r>
    </w:p>
    <w:p w:rsidR="007329E1" w:rsidRPr="002C293F" w:rsidP="00732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F177F" w:rsidRPr="002C293F">
      <w:pPr>
        <w:rPr>
          <w:sz w:val="25"/>
          <w:szCs w:val="25"/>
        </w:rPr>
      </w:pPr>
    </w:p>
    <w:sectPr w:rsidSect="002C293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BB82645"/>
    <w:multiLevelType w:val="hybridMultilevel"/>
    <w:tmpl w:val="E2C2D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E1"/>
    <w:rsid w:val="000F04E2"/>
    <w:rsid w:val="002C293F"/>
    <w:rsid w:val="005408B4"/>
    <w:rsid w:val="007329E1"/>
    <w:rsid w:val="007D2EA7"/>
    <w:rsid w:val="007F177F"/>
    <w:rsid w:val="009D6334"/>
    <w:rsid w:val="00C06024"/>
    <w:rsid w:val="00EE6F28"/>
    <w:rsid w:val="00FF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7329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732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7329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732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2C2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2C2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